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7E" w:rsidRDefault="00722A7E" w:rsidP="00722A7E">
      <w:pPr>
        <w:rPr>
          <w:rFonts w:cs="Tahoma"/>
          <w:b/>
          <w:szCs w:val="24"/>
        </w:rPr>
      </w:pPr>
      <w:r>
        <w:rPr>
          <w:rFonts w:cs="Tahoma"/>
          <w:b/>
          <w:sz w:val="44"/>
          <w:szCs w:val="44"/>
        </w:rPr>
        <w:t>ROMANCE</w:t>
      </w:r>
    </w:p>
    <w:tbl>
      <w:tblPr>
        <w:tblW w:w="4950" w:type="pct"/>
        <w:tblCellMar>
          <w:top w:w="105" w:type="dxa"/>
          <w:left w:w="105" w:type="dxa"/>
          <w:bottom w:w="105" w:type="dxa"/>
          <w:right w:w="105" w:type="dxa"/>
        </w:tblCellMar>
        <w:tblLook w:val="04A0"/>
      </w:tblPr>
      <w:tblGrid>
        <w:gridCol w:w="9474"/>
      </w:tblGrid>
      <w:tr w:rsidR="00722A7E" w:rsidRPr="00550DD5">
        <w:tc>
          <w:tcPr>
            <w:tcW w:w="4050" w:type="pct"/>
            <w:tcBorders>
              <w:top w:val="nil"/>
              <w:left w:val="nil"/>
              <w:bottom w:val="nil"/>
              <w:right w:val="nil"/>
            </w:tcBorders>
            <w:shd w:val="clear" w:color="auto" w:fill="FFFFFF"/>
          </w:tcPr>
          <w:p w:rsidR="00722A7E" w:rsidRPr="00550DD5" w:rsidRDefault="00722A7E" w:rsidP="00411F82">
            <w:pPr>
              <w:rPr>
                <w:rFonts w:eastAsia="Times New Roman" w:cs="Tahoma"/>
                <w:szCs w:val="24"/>
              </w:rPr>
            </w:pPr>
            <w:r w:rsidRPr="00550DD5">
              <w:rPr>
                <w:rFonts w:eastAsia="Times New Roman" w:cs="Tahoma"/>
                <w:b/>
                <w:bCs/>
                <w:sz w:val="20"/>
                <w:szCs w:val="20"/>
              </w:rPr>
              <w:t xml:space="preserve">DEFINITION:  </w:t>
            </w:r>
            <w:r w:rsidRPr="00550DD5">
              <w:rPr>
                <w:rFonts w:eastAsia="Times New Roman" w:cs="Tahoma"/>
                <w:sz w:val="20"/>
                <w:szCs w:val="20"/>
              </w:rPr>
              <w:t xml:space="preserve">Romances appeal to the emotions of their readers who are drawn into the love story with its inevitable happy ending. Storylines feature misunderstandings between hero and heroine or outside circumstances that force them apart. In the end, all difficulties are overcome and the lovers are united. Both male and female characters are portrayed as strong and independent, and the ultimate fulfillment of their relationships is the focus. Settings may be historical, contemporary, or futuristic. Relationships may be portrayed gently, sensually, or even erotically. Romance series published by Silhouette and Harlequin are still important to the genre and popular with readers. Many series authors also write for other publishers, as well.  </w:t>
            </w:r>
          </w:p>
        </w:tc>
      </w:tr>
    </w:tbl>
    <w:p w:rsidR="00722A7E" w:rsidRPr="00550DD5" w:rsidRDefault="00722A7E" w:rsidP="00722A7E">
      <w:pPr>
        <w:spacing w:before="100" w:beforeAutospacing="1" w:after="100" w:afterAutospacing="1"/>
        <w:rPr>
          <w:rFonts w:eastAsia="Times New Roman" w:cs="Tahoma"/>
          <w:szCs w:val="24"/>
        </w:rPr>
      </w:pPr>
      <w:r w:rsidRPr="00550DD5">
        <w:rPr>
          <w:rFonts w:eastAsia="Times New Roman" w:cs="Tahoma"/>
          <w:b/>
          <w:bCs/>
          <w:sz w:val="20"/>
          <w:szCs w:val="20"/>
        </w:rPr>
        <w:t xml:space="preserve">CHARACTERISTICS:  </w:t>
      </w:r>
      <w:r w:rsidRPr="00550DD5">
        <w:rPr>
          <w:rFonts w:eastAsia="Times New Roman" w:cs="Tahoma"/>
          <w:b/>
          <w:bCs/>
          <w:sz w:val="20"/>
          <w:szCs w:val="20"/>
        </w:rPr>
        <w:br/>
      </w:r>
      <w:r w:rsidRPr="00550DD5">
        <w:rPr>
          <w:rFonts w:eastAsia="Times New Roman" w:cs="Tahoma"/>
          <w:sz w:val="20"/>
          <w:szCs w:val="20"/>
        </w:rPr>
        <w:t>Resolution of story includes declaration of love, marriage, or dec</w:t>
      </w:r>
      <w:r>
        <w:rPr>
          <w:rFonts w:eastAsia="Times New Roman" w:cs="Tahoma"/>
          <w:sz w:val="20"/>
          <w:szCs w:val="20"/>
        </w:rPr>
        <w:t xml:space="preserve">ision to marry. </w:t>
      </w:r>
      <w:r w:rsidRPr="00550DD5">
        <w:rPr>
          <w:rFonts w:eastAsia="Times New Roman" w:cs="Tahoma"/>
          <w:sz w:val="20"/>
          <w:szCs w:val="20"/>
        </w:rPr>
        <w:t>Main characters are strong and independent or through the cour</w:t>
      </w:r>
      <w:r>
        <w:rPr>
          <w:rFonts w:eastAsia="Times New Roman" w:cs="Tahoma"/>
          <w:sz w:val="20"/>
          <w:szCs w:val="20"/>
        </w:rPr>
        <w:t xml:space="preserve">se of the book learn to be so. </w:t>
      </w:r>
      <w:r w:rsidRPr="00550DD5">
        <w:rPr>
          <w:rFonts w:eastAsia="Times New Roman" w:cs="Tahoma"/>
          <w:sz w:val="20"/>
          <w:szCs w:val="20"/>
        </w:rPr>
        <w:t>Even the anti-heroes in romances have some redeeming feature—usua</w:t>
      </w:r>
      <w:r>
        <w:rPr>
          <w:rFonts w:eastAsia="Times New Roman" w:cs="Tahoma"/>
          <w:sz w:val="20"/>
          <w:szCs w:val="20"/>
        </w:rPr>
        <w:t xml:space="preserve">lly their love for the heroine. </w:t>
      </w:r>
      <w:r w:rsidRPr="00550DD5">
        <w:rPr>
          <w:rFonts w:eastAsia="Times New Roman" w:cs="Tahoma"/>
          <w:sz w:val="20"/>
          <w:szCs w:val="20"/>
        </w:rPr>
        <w:t>Plots are fairly simple and easy to follow.</w:t>
      </w:r>
    </w:p>
    <w:p w:rsidR="00722A7E" w:rsidRPr="00550DD5" w:rsidRDefault="00722A7E" w:rsidP="00722A7E">
      <w:pPr>
        <w:spacing w:before="100" w:beforeAutospacing="1" w:after="100" w:afterAutospacing="1"/>
        <w:rPr>
          <w:rFonts w:eastAsia="Times New Roman" w:cs="Tahoma"/>
          <w:szCs w:val="24"/>
        </w:rPr>
      </w:pPr>
      <w:r w:rsidRPr="00550DD5">
        <w:rPr>
          <w:rFonts w:eastAsia="Times New Roman" w:cs="Tahoma"/>
          <w:b/>
          <w:bCs/>
          <w:sz w:val="20"/>
          <w:szCs w:val="20"/>
        </w:rPr>
        <w:t xml:space="preserve">APPEAL:  </w:t>
      </w:r>
      <w:r w:rsidRPr="00550DD5">
        <w:rPr>
          <w:rFonts w:eastAsia="Times New Roman" w:cs="Tahoma"/>
          <w:sz w:val="20"/>
          <w:szCs w:val="20"/>
        </w:rPr>
        <w:t>The emotional force of the story. The reader follows the hero/heroine’s ups</w:t>
      </w:r>
      <w:r>
        <w:rPr>
          <w:rFonts w:eastAsia="Times New Roman" w:cs="Tahoma"/>
          <w:sz w:val="20"/>
          <w:szCs w:val="20"/>
        </w:rPr>
        <w:t xml:space="preserve"> and downs, </w:t>
      </w:r>
      <w:proofErr w:type="gramStart"/>
      <w:r>
        <w:rPr>
          <w:rFonts w:eastAsia="Times New Roman" w:cs="Tahoma"/>
          <w:sz w:val="20"/>
          <w:szCs w:val="20"/>
        </w:rPr>
        <w:t>then</w:t>
      </w:r>
      <w:proofErr w:type="gramEnd"/>
      <w:r>
        <w:rPr>
          <w:rFonts w:eastAsia="Times New Roman" w:cs="Tahoma"/>
          <w:sz w:val="20"/>
          <w:szCs w:val="20"/>
        </w:rPr>
        <w:t xml:space="preserve"> has catharsis </w:t>
      </w:r>
      <w:r w:rsidRPr="00550DD5">
        <w:rPr>
          <w:rFonts w:eastAsia="Times New Roman" w:cs="Tahoma"/>
          <w:sz w:val="20"/>
          <w:szCs w:val="20"/>
        </w:rPr>
        <w:t>with their</w:t>
      </w:r>
      <w:r>
        <w:rPr>
          <w:rFonts w:eastAsia="Times New Roman" w:cs="Tahoma"/>
          <w:sz w:val="20"/>
          <w:szCs w:val="20"/>
        </w:rPr>
        <w:t xml:space="preserve"> eventual declarations of love. </w:t>
      </w:r>
      <w:r w:rsidRPr="00550DD5">
        <w:rPr>
          <w:rFonts w:eastAsia="Times New Roman" w:cs="Tahoma"/>
          <w:sz w:val="20"/>
          <w:szCs w:val="20"/>
        </w:rPr>
        <w:t>Certain happy endings—this can be a comfort read for readers looking for an upbeat book.</w:t>
      </w:r>
    </w:p>
    <w:p w:rsidR="00722A7E" w:rsidRPr="00550DD5" w:rsidRDefault="00722A7E" w:rsidP="00722A7E">
      <w:pPr>
        <w:spacing w:before="100" w:beforeAutospacing="1" w:after="100" w:afterAutospacing="1"/>
        <w:rPr>
          <w:rFonts w:eastAsia="Times New Roman" w:cs="Tahoma"/>
          <w:szCs w:val="24"/>
        </w:rPr>
      </w:pPr>
      <w:r w:rsidRPr="00550DD5">
        <w:rPr>
          <w:rFonts w:eastAsia="Times New Roman" w:cs="Tahoma"/>
          <w:b/>
          <w:bCs/>
          <w:sz w:val="20"/>
          <w:szCs w:val="20"/>
        </w:rPr>
        <w:t xml:space="preserve">READERS:  </w:t>
      </w:r>
      <w:r w:rsidRPr="00550DD5">
        <w:rPr>
          <w:rFonts w:eastAsia="Times New Roman" w:cs="Tahoma"/>
          <w:sz w:val="20"/>
          <w:szCs w:val="20"/>
        </w:rPr>
        <w:t>Mainly women, wide age range.</w:t>
      </w:r>
    </w:p>
    <w:p w:rsidR="00722A7E" w:rsidRPr="00550DD5" w:rsidRDefault="00722A7E" w:rsidP="00722A7E">
      <w:pPr>
        <w:spacing w:before="100" w:beforeAutospacing="1" w:after="100" w:afterAutospacing="1"/>
        <w:rPr>
          <w:rFonts w:eastAsia="Times New Roman" w:cs="Tahoma"/>
          <w:szCs w:val="24"/>
        </w:rPr>
      </w:pPr>
      <w:r w:rsidRPr="00550DD5">
        <w:rPr>
          <w:rFonts w:eastAsia="Times New Roman" w:cs="Tahoma"/>
          <w:b/>
          <w:bCs/>
          <w:sz w:val="20"/>
          <w:szCs w:val="20"/>
        </w:rPr>
        <w:t xml:space="preserve">TRENDS:  </w:t>
      </w:r>
      <w:r w:rsidRPr="00550DD5">
        <w:rPr>
          <w:rFonts w:eastAsia="Times New Roman" w:cs="Tahoma"/>
          <w:sz w:val="20"/>
          <w:szCs w:val="20"/>
        </w:rPr>
        <w:t xml:space="preserve">As in a great many other genres, genre-blending is very popular with readers. The paranormal romance has seen a huge boom in the last few years with vampires, demons, and telepathic heroes coming out of the woodwork. There has also been some genre blending for science fiction. Contemporary romances remain extremely popular, with some of the top selling writers in this subgenre as well as in Romantic Suspense. </w:t>
      </w:r>
      <w:r>
        <w:rPr>
          <w:rFonts w:ascii="Arial" w:hAnsi="Arial" w:cs="Arial"/>
          <w:sz w:val="20"/>
          <w:szCs w:val="20"/>
        </w:rPr>
        <w:t xml:space="preserve">The traditional Regency seems to have faded somewhat in popularity, although </w:t>
      </w:r>
      <w:proofErr w:type="spellStart"/>
      <w:r>
        <w:rPr>
          <w:rFonts w:ascii="Arial" w:hAnsi="Arial" w:cs="Arial"/>
          <w:sz w:val="20"/>
          <w:szCs w:val="20"/>
        </w:rPr>
        <w:t>Cerridwen</w:t>
      </w:r>
      <w:proofErr w:type="spellEnd"/>
      <w:r>
        <w:rPr>
          <w:rFonts w:ascii="Arial" w:hAnsi="Arial" w:cs="Arial"/>
          <w:sz w:val="20"/>
          <w:szCs w:val="20"/>
        </w:rPr>
        <w:t xml:space="preserve"> </w:t>
      </w:r>
      <w:proofErr w:type="spellStart"/>
      <w:r>
        <w:rPr>
          <w:rFonts w:ascii="Arial" w:hAnsi="Arial" w:cs="Arial"/>
          <w:sz w:val="20"/>
          <w:szCs w:val="20"/>
        </w:rPr>
        <w:t>Pess</w:t>
      </w:r>
      <w:proofErr w:type="spellEnd"/>
      <w:r>
        <w:rPr>
          <w:rFonts w:ascii="Arial" w:hAnsi="Arial" w:cs="Arial"/>
          <w:sz w:val="20"/>
          <w:szCs w:val="20"/>
        </w:rPr>
        <w:t xml:space="preserve">, an imprint of </w:t>
      </w:r>
      <w:proofErr w:type="spellStart"/>
      <w:r>
        <w:rPr>
          <w:rFonts w:ascii="Arial" w:hAnsi="Arial" w:cs="Arial"/>
          <w:sz w:val="20"/>
          <w:szCs w:val="20"/>
        </w:rPr>
        <w:t>Ellora’s</w:t>
      </w:r>
      <w:proofErr w:type="spellEnd"/>
      <w:r>
        <w:rPr>
          <w:rFonts w:ascii="Arial" w:hAnsi="Arial" w:cs="Arial"/>
          <w:sz w:val="20"/>
          <w:szCs w:val="20"/>
        </w:rPr>
        <w:t xml:space="preserve"> Cave is starting to print new titles and a few reprints of Regencies. As a trade-off, many </w:t>
      </w:r>
      <w:proofErr w:type="spellStart"/>
      <w:r>
        <w:rPr>
          <w:rFonts w:ascii="Arial" w:hAnsi="Arial" w:cs="Arial"/>
          <w:sz w:val="20"/>
          <w:szCs w:val="20"/>
        </w:rPr>
        <w:t>historicals</w:t>
      </w:r>
      <w:proofErr w:type="spellEnd"/>
      <w:r>
        <w:rPr>
          <w:rFonts w:ascii="Arial" w:hAnsi="Arial" w:cs="Arial"/>
          <w:sz w:val="20"/>
          <w:szCs w:val="20"/>
        </w:rPr>
        <w:t xml:space="preserve"> have been set in the Regency period.</w:t>
      </w:r>
    </w:p>
    <w:tbl>
      <w:tblPr>
        <w:tblStyle w:val="TableGrid"/>
        <w:tblW w:w="0" w:type="auto"/>
        <w:tblLook w:val="04A0"/>
      </w:tblPr>
      <w:tblGrid>
        <w:gridCol w:w="2988"/>
        <w:gridCol w:w="6588"/>
      </w:tblGrid>
      <w:tr w:rsidR="00722A7E">
        <w:tc>
          <w:tcPr>
            <w:tcW w:w="2988" w:type="dxa"/>
          </w:tcPr>
          <w:p w:rsidR="00722A7E" w:rsidRDefault="00722A7E" w:rsidP="00411F82">
            <w:pPr>
              <w:rPr>
                <w:rFonts w:cs="Tahoma"/>
                <w:szCs w:val="24"/>
              </w:rPr>
            </w:pPr>
            <w:r>
              <w:rPr>
                <w:rFonts w:cs="Tahoma"/>
                <w:szCs w:val="24"/>
              </w:rPr>
              <w:t>Classic</w:t>
            </w:r>
          </w:p>
        </w:tc>
        <w:tc>
          <w:tcPr>
            <w:tcW w:w="6588" w:type="dxa"/>
          </w:tcPr>
          <w:p w:rsidR="00722A7E" w:rsidRDefault="00722A7E" w:rsidP="00411F82">
            <w:pPr>
              <w:rPr>
                <w:rFonts w:cs="Tahoma"/>
                <w:szCs w:val="24"/>
              </w:rPr>
            </w:pPr>
            <w:r>
              <w:rPr>
                <w:rFonts w:cs="Tahoma"/>
                <w:szCs w:val="24"/>
              </w:rPr>
              <w:t xml:space="preserve">Jane Austen, Faith Baldwin, Marion Chesney, Georgette </w:t>
            </w:r>
            <w:proofErr w:type="spellStart"/>
            <w:r>
              <w:rPr>
                <w:rFonts w:cs="Tahoma"/>
                <w:szCs w:val="24"/>
              </w:rPr>
              <w:t>Heyer</w:t>
            </w:r>
            <w:proofErr w:type="spellEnd"/>
            <w:r>
              <w:rPr>
                <w:rFonts w:cs="Tahoma"/>
                <w:szCs w:val="24"/>
              </w:rPr>
              <w:t xml:space="preserve">, Grace Livingston Hill, Johanna Lindsey, Kathleen </w:t>
            </w:r>
            <w:proofErr w:type="spellStart"/>
            <w:r>
              <w:rPr>
                <w:rFonts w:cs="Tahoma"/>
                <w:szCs w:val="24"/>
              </w:rPr>
              <w:t>Woodiwiss</w:t>
            </w:r>
            <w:proofErr w:type="spellEnd"/>
          </w:p>
        </w:tc>
      </w:tr>
      <w:tr w:rsidR="00722A7E">
        <w:tc>
          <w:tcPr>
            <w:tcW w:w="2988" w:type="dxa"/>
          </w:tcPr>
          <w:p w:rsidR="00722A7E" w:rsidRDefault="00722A7E" w:rsidP="00411F82">
            <w:pPr>
              <w:rPr>
                <w:rFonts w:cs="Tahoma"/>
                <w:szCs w:val="24"/>
              </w:rPr>
            </w:pPr>
            <w:r>
              <w:rPr>
                <w:rFonts w:cs="Tahoma"/>
                <w:szCs w:val="24"/>
              </w:rPr>
              <w:t>Contemporary</w:t>
            </w:r>
          </w:p>
        </w:tc>
        <w:tc>
          <w:tcPr>
            <w:tcW w:w="6588" w:type="dxa"/>
          </w:tcPr>
          <w:p w:rsidR="00722A7E" w:rsidRDefault="00722A7E" w:rsidP="00411F82">
            <w:pPr>
              <w:rPr>
                <w:rFonts w:cs="Tahoma"/>
                <w:szCs w:val="24"/>
              </w:rPr>
            </w:pPr>
            <w:r>
              <w:rPr>
                <w:rFonts w:cs="Tahoma"/>
                <w:szCs w:val="24"/>
              </w:rPr>
              <w:t xml:space="preserve">Susan Anderson, Jennifer </w:t>
            </w:r>
            <w:proofErr w:type="spellStart"/>
            <w:r>
              <w:rPr>
                <w:rFonts w:cs="Tahoma"/>
                <w:szCs w:val="24"/>
              </w:rPr>
              <w:t>Crusie</w:t>
            </w:r>
            <w:proofErr w:type="spellEnd"/>
            <w:r>
              <w:rPr>
                <w:rFonts w:cs="Tahoma"/>
                <w:szCs w:val="24"/>
              </w:rPr>
              <w:t>, Rachel Gibson, Susan Elizabeth Phillips, Nora Roberts</w:t>
            </w:r>
          </w:p>
        </w:tc>
      </w:tr>
      <w:tr w:rsidR="00722A7E">
        <w:tc>
          <w:tcPr>
            <w:tcW w:w="2988" w:type="dxa"/>
          </w:tcPr>
          <w:p w:rsidR="00722A7E" w:rsidRDefault="00722A7E" w:rsidP="00411F82">
            <w:pPr>
              <w:rPr>
                <w:rFonts w:cs="Tahoma"/>
                <w:szCs w:val="24"/>
              </w:rPr>
            </w:pPr>
            <w:r>
              <w:rPr>
                <w:rFonts w:cs="Tahoma"/>
                <w:szCs w:val="24"/>
              </w:rPr>
              <w:t>Erotic</w:t>
            </w:r>
          </w:p>
        </w:tc>
        <w:tc>
          <w:tcPr>
            <w:tcW w:w="6588" w:type="dxa"/>
          </w:tcPr>
          <w:p w:rsidR="00722A7E" w:rsidRDefault="00722A7E" w:rsidP="00411F82">
            <w:pPr>
              <w:rPr>
                <w:rFonts w:cs="Tahoma"/>
                <w:szCs w:val="24"/>
              </w:rPr>
            </w:pPr>
            <w:proofErr w:type="spellStart"/>
            <w:r>
              <w:rPr>
                <w:rFonts w:cs="Tahoma"/>
                <w:szCs w:val="24"/>
              </w:rPr>
              <w:t>Thea</w:t>
            </w:r>
            <w:proofErr w:type="spellEnd"/>
            <w:r>
              <w:rPr>
                <w:rFonts w:cs="Tahoma"/>
                <w:szCs w:val="24"/>
              </w:rPr>
              <w:t xml:space="preserve"> Devine, Virginia Henley, Emma Holly, </w:t>
            </w:r>
            <w:r w:rsidR="00CC29CD">
              <w:rPr>
                <w:rFonts w:cs="Tahoma"/>
                <w:szCs w:val="24"/>
              </w:rPr>
              <w:t xml:space="preserve">E.L. James, </w:t>
            </w:r>
            <w:r>
              <w:rPr>
                <w:rFonts w:cs="Tahoma"/>
                <w:szCs w:val="24"/>
              </w:rPr>
              <w:t xml:space="preserve">Susan Johnson, Robin </w:t>
            </w:r>
            <w:proofErr w:type="spellStart"/>
            <w:r>
              <w:rPr>
                <w:rFonts w:cs="Tahoma"/>
                <w:szCs w:val="24"/>
              </w:rPr>
              <w:t>Schone</w:t>
            </w:r>
            <w:proofErr w:type="spellEnd"/>
            <w:r>
              <w:rPr>
                <w:rFonts w:cs="Tahoma"/>
                <w:szCs w:val="24"/>
              </w:rPr>
              <w:t>, Beatrice Small</w:t>
            </w:r>
          </w:p>
        </w:tc>
      </w:tr>
      <w:tr w:rsidR="00722A7E">
        <w:tc>
          <w:tcPr>
            <w:tcW w:w="2988" w:type="dxa"/>
          </w:tcPr>
          <w:p w:rsidR="00722A7E" w:rsidRDefault="00722A7E" w:rsidP="00411F82">
            <w:pPr>
              <w:rPr>
                <w:rFonts w:cs="Tahoma"/>
                <w:szCs w:val="24"/>
              </w:rPr>
            </w:pPr>
            <w:r>
              <w:rPr>
                <w:rFonts w:cs="Tahoma"/>
                <w:szCs w:val="24"/>
              </w:rPr>
              <w:t>Historical &amp; Regency</w:t>
            </w:r>
          </w:p>
        </w:tc>
        <w:tc>
          <w:tcPr>
            <w:tcW w:w="6588" w:type="dxa"/>
          </w:tcPr>
          <w:p w:rsidR="00722A7E" w:rsidRDefault="00722A7E" w:rsidP="00411F82">
            <w:pPr>
              <w:rPr>
                <w:rFonts w:cs="Tahoma"/>
                <w:szCs w:val="24"/>
              </w:rPr>
            </w:pPr>
            <w:r>
              <w:rPr>
                <w:rFonts w:cs="Tahoma"/>
                <w:szCs w:val="24"/>
              </w:rPr>
              <w:t xml:space="preserve">Mary </w:t>
            </w:r>
            <w:proofErr w:type="spellStart"/>
            <w:r>
              <w:rPr>
                <w:rFonts w:cs="Tahoma"/>
                <w:szCs w:val="24"/>
              </w:rPr>
              <w:t>Balogh</w:t>
            </w:r>
            <w:proofErr w:type="spellEnd"/>
            <w:r>
              <w:rPr>
                <w:rFonts w:cs="Tahoma"/>
                <w:szCs w:val="24"/>
              </w:rPr>
              <w:t>, Jo Beverley, Christina Dodd, Jane Feather, Eloisa James, Sabrina Jeffries, Stephanie Laurens, Mary Jo Putney, Amanda Quick, Julia Quinn</w:t>
            </w:r>
          </w:p>
        </w:tc>
      </w:tr>
      <w:tr w:rsidR="00722A7E">
        <w:tc>
          <w:tcPr>
            <w:tcW w:w="2988" w:type="dxa"/>
          </w:tcPr>
          <w:p w:rsidR="00722A7E" w:rsidRDefault="00722A7E" w:rsidP="00411F82">
            <w:pPr>
              <w:rPr>
                <w:rFonts w:cs="Tahoma"/>
                <w:szCs w:val="24"/>
              </w:rPr>
            </w:pPr>
            <w:r>
              <w:rPr>
                <w:rFonts w:cs="Tahoma"/>
                <w:szCs w:val="24"/>
              </w:rPr>
              <w:t>Paranormal</w:t>
            </w:r>
          </w:p>
        </w:tc>
        <w:tc>
          <w:tcPr>
            <w:tcW w:w="6588" w:type="dxa"/>
          </w:tcPr>
          <w:p w:rsidR="00722A7E" w:rsidRDefault="00722A7E" w:rsidP="00411F82">
            <w:pPr>
              <w:rPr>
                <w:rFonts w:cs="Tahoma"/>
                <w:szCs w:val="24"/>
              </w:rPr>
            </w:pPr>
            <w:r>
              <w:rPr>
                <w:rFonts w:cs="Tahoma"/>
                <w:szCs w:val="24"/>
              </w:rPr>
              <w:t xml:space="preserve">Christine </w:t>
            </w:r>
            <w:proofErr w:type="spellStart"/>
            <w:r>
              <w:rPr>
                <w:rFonts w:cs="Tahoma"/>
                <w:szCs w:val="24"/>
              </w:rPr>
              <w:t>Feehan</w:t>
            </w:r>
            <w:proofErr w:type="spellEnd"/>
            <w:r>
              <w:rPr>
                <w:rFonts w:cs="Tahoma"/>
                <w:szCs w:val="24"/>
              </w:rPr>
              <w:t xml:space="preserve">, Susan Grant (futuristic), </w:t>
            </w:r>
            <w:proofErr w:type="spellStart"/>
            <w:r>
              <w:rPr>
                <w:rFonts w:cs="Tahoma"/>
                <w:szCs w:val="24"/>
              </w:rPr>
              <w:t>Sherrilyn</w:t>
            </w:r>
            <w:proofErr w:type="spellEnd"/>
            <w:r>
              <w:rPr>
                <w:rFonts w:cs="Tahoma"/>
                <w:szCs w:val="24"/>
              </w:rPr>
              <w:t xml:space="preserve"> Kenyon Susan </w:t>
            </w:r>
            <w:proofErr w:type="spellStart"/>
            <w:r>
              <w:rPr>
                <w:rFonts w:cs="Tahoma"/>
                <w:szCs w:val="24"/>
              </w:rPr>
              <w:t>Krinard</w:t>
            </w:r>
            <w:proofErr w:type="spellEnd"/>
            <w:r>
              <w:rPr>
                <w:rFonts w:cs="Tahoma"/>
                <w:szCs w:val="24"/>
              </w:rPr>
              <w:t xml:space="preserve">, Lynn Kurland (time travel), Constance </w:t>
            </w:r>
            <w:proofErr w:type="spellStart"/>
            <w:r>
              <w:rPr>
                <w:rFonts w:cs="Tahoma"/>
                <w:szCs w:val="24"/>
              </w:rPr>
              <w:t>O’Day</w:t>
            </w:r>
            <w:proofErr w:type="spellEnd"/>
            <w:r>
              <w:rPr>
                <w:rFonts w:cs="Tahoma"/>
                <w:szCs w:val="24"/>
              </w:rPr>
              <w:t xml:space="preserve">-Flannery (time travel), </w:t>
            </w:r>
            <w:proofErr w:type="spellStart"/>
            <w:r>
              <w:rPr>
                <w:rFonts w:cs="Tahoma"/>
                <w:szCs w:val="24"/>
              </w:rPr>
              <w:t>Linna</w:t>
            </w:r>
            <w:proofErr w:type="spellEnd"/>
            <w:r>
              <w:rPr>
                <w:rFonts w:cs="Tahoma"/>
                <w:szCs w:val="24"/>
              </w:rPr>
              <w:t xml:space="preserve"> Sinclair (futuristic)</w:t>
            </w:r>
          </w:p>
        </w:tc>
      </w:tr>
      <w:tr w:rsidR="00722A7E">
        <w:tc>
          <w:tcPr>
            <w:tcW w:w="2988" w:type="dxa"/>
          </w:tcPr>
          <w:p w:rsidR="00722A7E" w:rsidRDefault="00722A7E" w:rsidP="00411F82">
            <w:pPr>
              <w:rPr>
                <w:rFonts w:cs="Tahoma"/>
                <w:szCs w:val="24"/>
              </w:rPr>
            </w:pPr>
            <w:r>
              <w:rPr>
                <w:rFonts w:cs="Tahoma"/>
                <w:szCs w:val="24"/>
              </w:rPr>
              <w:t>Romantic Suspense</w:t>
            </w:r>
          </w:p>
        </w:tc>
        <w:tc>
          <w:tcPr>
            <w:tcW w:w="6588" w:type="dxa"/>
          </w:tcPr>
          <w:p w:rsidR="00722A7E" w:rsidRDefault="00722A7E" w:rsidP="00411F82">
            <w:pPr>
              <w:rPr>
                <w:rFonts w:cs="Tahoma"/>
                <w:szCs w:val="24"/>
              </w:rPr>
            </w:pPr>
            <w:r>
              <w:rPr>
                <w:rFonts w:cs="Tahoma"/>
                <w:szCs w:val="24"/>
              </w:rPr>
              <w:t xml:space="preserve">Suzanne Brockman, Sandra Brown, Catherine Coulter, Linda Howard, Iris Johansen, Jayne Ann </w:t>
            </w:r>
            <w:proofErr w:type="spellStart"/>
            <w:r>
              <w:rPr>
                <w:rFonts w:cs="Tahoma"/>
                <w:szCs w:val="24"/>
              </w:rPr>
              <w:t>Krentz</w:t>
            </w:r>
            <w:proofErr w:type="spellEnd"/>
            <w:r>
              <w:rPr>
                <w:rFonts w:cs="Tahoma"/>
                <w:szCs w:val="24"/>
              </w:rPr>
              <w:t xml:space="preserve">, </w:t>
            </w:r>
            <w:proofErr w:type="spellStart"/>
            <w:r>
              <w:rPr>
                <w:rFonts w:cs="Tahoma"/>
                <w:szCs w:val="24"/>
              </w:rPr>
              <w:t>Eliabeth</w:t>
            </w:r>
            <w:proofErr w:type="spellEnd"/>
            <w:r>
              <w:rPr>
                <w:rFonts w:cs="Tahoma"/>
                <w:szCs w:val="24"/>
              </w:rPr>
              <w:t xml:space="preserve"> Lowell, Nora Roberts</w:t>
            </w:r>
          </w:p>
        </w:tc>
      </w:tr>
    </w:tbl>
    <w:p w:rsidR="00EE7367" w:rsidRDefault="00EE7367">
      <w:bookmarkStart w:id="0" w:name="_GoBack"/>
      <w:bookmarkEnd w:id="0"/>
    </w:p>
    <w:sectPr w:rsidR="00EE7367" w:rsidSect="009D09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22A7E"/>
    <w:rsid w:val="00722A7E"/>
    <w:rsid w:val="009D093C"/>
    <w:rsid w:val="00CC29CD"/>
    <w:rsid w:val="00EE736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7E"/>
    <w:pPr>
      <w:spacing w:after="0" w:line="240" w:lineRule="auto"/>
    </w:pPr>
    <w:rPr>
      <w:rFonts w:ascii="Tahoma" w:hAnsi="Tahom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22A7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7E"/>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A7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Clifton Raphael</cp:lastModifiedBy>
  <cp:revision>2</cp:revision>
  <dcterms:created xsi:type="dcterms:W3CDTF">2013-04-25T23:02:00Z</dcterms:created>
  <dcterms:modified xsi:type="dcterms:W3CDTF">2013-04-26T16:16:00Z</dcterms:modified>
</cp:coreProperties>
</file>