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30F" w:rsidRDefault="00DA730F" w:rsidP="00DA730F">
      <w:pPr>
        <w:rPr>
          <w:rFonts w:cs="Tahoma"/>
          <w:b/>
          <w:szCs w:val="24"/>
        </w:rPr>
      </w:pPr>
      <w:r>
        <w:rPr>
          <w:rFonts w:cs="Tahoma"/>
          <w:b/>
          <w:sz w:val="44"/>
          <w:szCs w:val="44"/>
        </w:rPr>
        <w:t>FANTASY</w:t>
      </w:r>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DA730F" w:rsidRPr="004B1B20" w:rsidTr="00411F82">
        <w:tc>
          <w:tcPr>
            <w:tcW w:w="4000" w:type="pct"/>
            <w:tcBorders>
              <w:top w:val="nil"/>
              <w:left w:val="nil"/>
              <w:bottom w:val="nil"/>
              <w:right w:val="nil"/>
            </w:tcBorders>
            <w:shd w:val="clear" w:color="auto" w:fill="FFFFFF"/>
            <w:hideMark/>
          </w:tcPr>
          <w:p w:rsidR="00DA730F" w:rsidRPr="004B1B20" w:rsidRDefault="00DA730F" w:rsidP="00411F82">
            <w:pPr>
              <w:spacing w:before="100" w:beforeAutospacing="1" w:after="100" w:afterAutospacing="1"/>
              <w:rPr>
                <w:rFonts w:ascii="Times New Roman" w:eastAsia="Times New Roman" w:hAnsi="Times New Roman" w:cs="Times New Roman"/>
                <w:szCs w:val="24"/>
              </w:rPr>
            </w:pPr>
            <w:r w:rsidRPr="004B1B20">
              <w:rPr>
                <w:rFonts w:ascii="Arial" w:eastAsia="Times New Roman" w:hAnsi="Arial" w:cs="Arial"/>
                <w:b/>
                <w:bCs/>
                <w:sz w:val="20"/>
                <w:szCs w:val="20"/>
              </w:rPr>
              <w:t xml:space="preserve">DEFINITION: </w:t>
            </w:r>
            <w:r w:rsidRPr="004B1B20">
              <w:rPr>
                <w:rFonts w:ascii="Arial" w:eastAsia="Times New Roman" w:hAnsi="Arial" w:cs="Arial"/>
                <w:sz w:val="20"/>
                <w:szCs w:val="20"/>
              </w:rPr>
              <w:t xml:space="preserve">Fantasy is speculative fiction based on magic or myth. The plots usually emphasize journeys, whether psychological or physical, and stress the importance of human virtues through individual acts of courage, sacrifice, and kindness. Long-running series are very popular, an example being the Piers Anthony </w:t>
            </w:r>
            <w:proofErr w:type="spellStart"/>
            <w:r w:rsidRPr="004B1B20">
              <w:rPr>
                <w:rFonts w:ascii="Arial" w:eastAsia="Times New Roman" w:hAnsi="Arial" w:cs="Arial"/>
                <w:i/>
                <w:iCs/>
                <w:sz w:val="20"/>
                <w:szCs w:val="20"/>
              </w:rPr>
              <w:t>Xanth</w:t>
            </w:r>
            <w:proofErr w:type="spellEnd"/>
            <w:r w:rsidRPr="004B1B20">
              <w:rPr>
                <w:rFonts w:ascii="Arial" w:eastAsia="Times New Roman" w:hAnsi="Arial" w:cs="Arial"/>
                <w:sz w:val="20"/>
                <w:szCs w:val="20"/>
              </w:rPr>
              <w:t xml:space="preserve"> novels. Complex and internally consistent rules support the manifestation of magical beings and actions, but the appeal is to the reader's emotions, not intellect. </w:t>
            </w:r>
          </w:p>
        </w:tc>
      </w:tr>
    </w:tbl>
    <w:p w:rsidR="00DA730F" w:rsidRPr="004B1B20" w:rsidRDefault="00DA730F" w:rsidP="00DA730F">
      <w:pPr>
        <w:spacing w:before="100" w:beforeAutospacing="1" w:after="100" w:afterAutospacing="1"/>
        <w:rPr>
          <w:rFonts w:ascii="Times New Roman" w:eastAsia="Times New Roman" w:hAnsi="Times New Roman" w:cs="Times New Roman"/>
          <w:szCs w:val="24"/>
        </w:rPr>
      </w:pPr>
      <w:r w:rsidRPr="004B1B20">
        <w:rPr>
          <w:rFonts w:ascii="Arial" w:eastAsia="Times New Roman" w:hAnsi="Arial" w:cs="Arial"/>
          <w:b/>
          <w:bCs/>
          <w:sz w:val="20"/>
          <w:szCs w:val="20"/>
        </w:rPr>
        <w:t>CHARACTERISTICS:</w:t>
      </w:r>
      <w:r>
        <w:rPr>
          <w:rFonts w:ascii="Arial" w:eastAsia="Times New Roman" w:hAnsi="Arial" w:cs="Arial"/>
          <w:b/>
          <w:bCs/>
          <w:sz w:val="20"/>
          <w:szCs w:val="20"/>
        </w:rPr>
        <w:t xml:space="preserve"> </w:t>
      </w:r>
      <w:r w:rsidRPr="004B1B20">
        <w:rPr>
          <w:rFonts w:ascii="Arial" w:eastAsia="Times New Roman" w:hAnsi="Arial" w:cs="Arial"/>
          <w:sz w:val="20"/>
          <w:szCs w:val="20"/>
        </w:rPr>
        <w:t>Mythical beasts abound, and everyday animals gain speci</w:t>
      </w:r>
      <w:r>
        <w:rPr>
          <w:rFonts w:ascii="Arial" w:eastAsia="Times New Roman" w:hAnsi="Arial" w:cs="Arial"/>
          <w:sz w:val="20"/>
          <w:szCs w:val="20"/>
        </w:rPr>
        <w:t xml:space="preserve">al powers (speech, telekinesis). </w:t>
      </w:r>
      <w:r w:rsidRPr="004B1B20">
        <w:rPr>
          <w:rFonts w:ascii="Arial" w:eastAsia="Times New Roman" w:hAnsi="Arial" w:cs="Arial"/>
          <w:sz w:val="20"/>
          <w:szCs w:val="20"/>
        </w:rPr>
        <w:t xml:space="preserve">Other universes exist, and magic </w:t>
      </w:r>
      <w:r>
        <w:rPr>
          <w:rFonts w:ascii="Arial" w:eastAsia="Times New Roman" w:hAnsi="Arial" w:cs="Arial"/>
          <w:sz w:val="20"/>
          <w:szCs w:val="20"/>
        </w:rPr>
        <w:t xml:space="preserve">is used to travel between them. </w:t>
      </w:r>
      <w:r w:rsidRPr="004B1B20">
        <w:rPr>
          <w:rFonts w:ascii="Arial" w:eastAsia="Times New Roman" w:hAnsi="Arial" w:cs="Arial"/>
          <w:sz w:val="20"/>
          <w:szCs w:val="20"/>
        </w:rPr>
        <w:t>Objects become filled with power and even personality, and conflict is often over possessing th</w:t>
      </w:r>
      <w:r>
        <w:rPr>
          <w:rFonts w:ascii="Arial" w:eastAsia="Times New Roman" w:hAnsi="Arial" w:cs="Arial"/>
          <w:sz w:val="20"/>
          <w:szCs w:val="20"/>
        </w:rPr>
        <w:t xml:space="preserve">ese swords, rings, cloaks, etc. </w:t>
      </w:r>
      <w:r w:rsidRPr="004B1B20">
        <w:rPr>
          <w:rFonts w:ascii="Arial" w:eastAsia="Times New Roman" w:hAnsi="Arial" w:cs="Arial"/>
          <w:sz w:val="20"/>
          <w:szCs w:val="20"/>
        </w:rPr>
        <w:t>The mythology of every culture is mined for ideas</w:t>
      </w:r>
      <w:r>
        <w:rPr>
          <w:rFonts w:ascii="Arial" w:eastAsia="Times New Roman" w:hAnsi="Arial" w:cs="Arial"/>
          <w:sz w:val="20"/>
          <w:szCs w:val="20"/>
        </w:rPr>
        <w:t xml:space="preserve">. </w:t>
      </w:r>
      <w:r w:rsidRPr="004B1B20">
        <w:rPr>
          <w:rFonts w:ascii="Arial" w:eastAsia="Times New Roman" w:hAnsi="Arial" w:cs="Arial"/>
          <w:sz w:val="20"/>
          <w:szCs w:val="20"/>
        </w:rPr>
        <w:t>A focus on the arts is common</w:t>
      </w:r>
      <w:r>
        <w:rPr>
          <w:rFonts w:ascii="Arial" w:eastAsia="Times New Roman" w:hAnsi="Arial" w:cs="Arial"/>
          <w:sz w:val="20"/>
          <w:szCs w:val="20"/>
        </w:rPr>
        <w:t xml:space="preserve">. </w:t>
      </w:r>
      <w:r w:rsidRPr="004B1B20">
        <w:rPr>
          <w:rFonts w:ascii="Arial" w:eastAsia="Times New Roman" w:hAnsi="Arial" w:cs="Arial"/>
          <w:sz w:val="20"/>
          <w:szCs w:val="20"/>
        </w:rPr>
        <w:t>They are plot-driven above all else, though the frame and setting build the fantasy w</w:t>
      </w:r>
      <w:r>
        <w:rPr>
          <w:rFonts w:ascii="Arial" w:eastAsia="Times New Roman" w:hAnsi="Arial" w:cs="Arial"/>
          <w:sz w:val="20"/>
          <w:szCs w:val="20"/>
        </w:rPr>
        <w:t xml:space="preserve">orld for the reader. </w:t>
      </w:r>
      <w:r w:rsidRPr="004B1B20">
        <w:rPr>
          <w:rFonts w:ascii="Arial" w:eastAsia="Times New Roman" w:hAnsi="Arial" w:cs="Arial"/>
          <w:sz w:val="20"/>
          <w:szCs w:val="20"/>
        </w:rPr>
        <w:t>Urban settings are the exception, not the rule.</w:t>
      </w:r>
    </w:p>
    <w:p w:rsidR="00DA730F" w:rsidRDefault="00DA730F" w:rsidP="00DA730F">
      <w:pPr>
        <w:spacing w:before="100" w:beforeAutospacing="1" w:after="100" w:afterAutospacing="1"/>
        <w:rPr>
          <w:rFonts w:ascii="Arial" w:eastAsia="Times New Roman" w:hAnsi="Arial" w:cs="Arial"/>
          <w:sz w:val="20"/>
          <w:szCs w:val="20"/>
        </w:rPr>
      </w:pPr>
      <w:r>
        <w:rPr>
          <w:rFonts w:ascii="Arial" w:eastAsia="Times New Roman" w:hAnsi="Arial" w:cs="Arial"/>
          <w:b/>
          <w:sz w:val="20"/>
          <w:szCs w:val="20"/>
        </w:rPr>
        <w:t>APPEAL:</w:t>
      </w:r>
      <w:r w:rsidRPr="004B1B20">
        <w:rPr>
          <w:rFonts w:ascii="Arial" w:eastAsia="Times New Roman" w:hAnsi="Arial" w:cs="Arial"/>
          <w:sz w:val="20"/>
          <w:szCs w:val="20"/>
        </w:rPr>
        <w:t xml:space="preserve"> Fantasy worlds are rich, and beautiful, and embrace the natural world. The characters are fluid, often transforming literally (from human to wolf) or figuratively (from goose girl to Queen). Emotional strengths are paramount: bravery, kindness, love. There is often a strong element of romance, or the satisfaction of finding one’s “proper” place in the world. The stories speak to a long history of human belief in myths and magic.</w:t>
      </w:r>
    </w:p>
    <w:p w:rsidR="00DA730F" w:rsidRDefault="00DA730F" w:rsidP="00DA730F">
      <w:pPr>
        <w:spacing w:before="100" w:beforeAutospacing="1" w:after="100" w:afterAutospacing="1"/>
        <w:rPr>
          <w:rFonts w:cs="Tahoma"/>
          <w:sz w:val="20"/>
          <w:szCs w:val="20"/>
        </w:rPr>
      </w:pPr>
      <w:r w:rsidRPr="002B5223">
        <w:rPr>
          <w:rFonts w:cs="Tahoma"/>
          <w:b/>
          <w:bCs/>
          <w:sz w:val="20"/>
          <w:szCs w:val="20"/>
        </w:rPr>
        <w:t>SUBGENRES:</w:t>
      </w:r>
      <w:r w:rsidRPr="002B5223">
        <w:rPr>
          <w:rFonts w:cs="Tahoma"/>
          <w:b/>
          <w:bCs/>
          <w:sz w:val="20"/>
          <w:szCs w:val="20"/>
        </w:rPr>
        <w:br/>
      </w:r>
      <w:r w:rsidRPr="002B5223">
        <w:rPr>
          <w:rFonts w:cs="Tahoma"/>
          <w:i/>
          <w:iCs/>
          <w:sz w:val="20"/>
          <w:szCs w:val="20"/>
        </w:rPr>
        <w:t>Arthurian:</w:t>
      </w:r>
      <w:r w:rsidRPr="002B5223">
        <w:rPr>
          <w:rFonts w:cs="Tahoma"/>
          <w:sz w:val="20"/>
          <w:szCs w:val="20"/>
        </w:rPr>
        <w:t xml:space="preserve"> the King Arthur myths, in historical or modern settings</w:t>
      </w:r>
      <w:r>
        <w:rPr>
          <w:rFonts w:cs="Tahoma"/>
          <w:i/>
          <w:iCs/>
          <w:sz w:val="20"/>
          <w:szCs w:val="20"/>
        </w:rPr>
        <w:t xml:space="preserve">; </w:t>
      </w:r>
      <w:r w:rsidRPr="002B5223">
        <w:rPr>
          <w:rFonts w:cs="Tahoma"/>
          <w:i/>
          <w:iCs/>
          <w:sz w:val="20"/>
          <w:szCs w:val="20"/>
        </w:rPr>
        <w:t>Epic:</w:t>
      </w:r>
      <w:r w:rsidRPr="002B5223">
        <w:rPr>
          <w:rFonts w:cs="Tahoma"/>
          <w:sz w:val="20"/>
          <w:szCs w:val="20"/>
        </w:rPr>
        <w:t xml:space="preserve"> Multi-volume series, “high” or formal language, complex cast of characters or races</w:t>
      </w:r>
      <w:r>
        <w:rPr>
          <w:rFonts w:cs="Tahoma"/>
          <w:sz w:val="20"/>
          <w:szCs w:val="20"/>
        </w:rPr>
        <w:t xml:space="preserve">; </w:t>
      </w:r>
      <w:r w:rsidRPr="002B5223">
        <w:rPr>
          <w:rFonts w:cs="Tahoma"/>
          <w:i/>
          <w:iCs/>
          <w:sz w:val="20"/>
          <w:szCs w:val="20"/>
        </w:rPr>
        <w:t>Games</w:t>
      </w:r>
      <w:r w:rsidRPr="002B5223">
        <w:rPr>
          <w:rFonts w:cs="Tahoma"/>
          <w:sz w:val="20"/>
          <w:szCs w:val="20"/>
        </w:rPr>
        <w:t>: Based on role-playing games</w:t>
      </w:r>
      <w:r>
        <w:rPr>
          <w:rFonts w:cs="Tahoma"/>
          <w:sz w:val="20"/>
          <w:szCs w:val="20"/>
        </w:rPr>
        <w:t xml:space="preserve">; </w:t>
      </w:r>
      <w:r w:rsidRPr="002B5223">
        <w:rPr>
          <w:rFonts w:cs="Tahoma"/>
          <w:i/>
          <w:iCs/>
          <w:sz w:val="20"/>
          <w:szCs w:val="20"/>
        </w:rPr>
        <w:t>Historical:</w:t>
      </w:r>
      <w:r w:rsidRPr="002B5223">
        <w:rPr>
          <w:rFonts w:cs="Tahoma"/>
          <w:sz w:val="20"/>
          <w:szCs w:val="20"/>
        </w:rPr>
        <w:t xml:space="preserve"> A familiar time and place is infused with fantastic events</w:t>
      </w:r>
      <w:r>
        <w:rPr>
          <w:rFonts w:cs="Tahoma"/>
          <w:sz w:val="20"/>
          <w:szCs w:val="20"/>
        </w:rPr>
        <w:t xml:space="preserve">; </w:t>
      </w:r>
      <w:r w:rsidRPr="002B5223">
        <w:rPr>
          <w:rFonts w:cs="Tahoma"/>
          <w:i/>
          <w:iCs/>
          <w:sz w:val="20"/>
          <w:szCs w:val="20"/>
        </w:rPr>
        <w:t>Magic and Mages:</w:t>
      </w:r>
      <w:r w:rsidRPr="002B5223">
        <w:rPr>
          <w:rFonts w:cs="Tahoma"/>
          <w:sz w:val="20"/>
          <w:szCs w:val="20"/>
        </w:rPr>
        <w:t xml:space="preserve"> Quests, sword and sorcery, with the structure and rules of magic at the core</w:t>
      </w:r>
      <w:r>
        <w:rPr>
          <w:rFonts w:cs="Tahoma"/>
          <w:sz w:val="20"/>
          <w:szCs w:val="20"/>
        </w:rPr>
        <w:t xml:space="preserve">; </w:t>
      </w:r>
      <w:r w:rsidRPr="002B5223">
        <w:rPr>
          <w:rFonts w:cs="Tahoma"/>
          <w:i/>
          <w:iCs/>
          <w:sz w:val="20"/>
          <w:szCs w:val="20"/>
        </w:rPr>
        <w:t>Not-quite-horror:</w:t>
      </w:r>
      <w:r w:rsidRPr="002B5223">
        <w:rPr>
          <w:rFonts w:cs="Tahoma"/>
          <w:sz w:val="20"/>
          <w:szCs w:val="20"/>
        </w:rPr>
        <w:t xml:space="preserve"> Werewolves, vampires, and other demons integrated into human soc</w:t>
      </w:r>
      <w:r>
        <w:rPr>
          <w:rFonts w:cs="Tahoma"/>
          <w:sz w:val="20"/>
          <w:szCs w:val="20"/>
        </w:rPr>
        <w:t xml:space="preserve">iety, often with a mystery plot; </w:t>
      </w:r>
      <w:r w:rsidRPr="002B5223">
        <w:rPr>
          <w:rFonts w:cs="Tahoma"/>
          <w:i/>
          <w:iCs/>
          <w:sz w:val="20"/>
          <w:szCs w:val="20"/>
        </w:rPr>
        <w:t>Urban Fantasy:</w:t>
      </w:r>
      <w:r w:rsidRPr="002B5223">
        <w:rPr>
          <w:rFonts w:cs="Tahoma"/>
          <w:sz w:val="20"/>
          <w:szCs w:val="20"/>
        </w:rPr>
        <w:t xml:space="preserve"> Magic and mythology in city settings</w:t>
      </w:r>
      <w:r>
        <w:rPr>
          <w:rFonts w:cs="Tahoma"/>
          <w:sz w:val="20"/>
          <w:szCs w:val="20"/>
        </w:rPr>
        <w:t>.</w:t>
      </w:r>
    </w:p>
    <w:p w:rsidR="00DA730F" w:rsidRPr="00DA730F" w:rsidRDefault="00DA730F" w:rsidP="00DA730F">
      <w:pPr>
        <w:spacing w:before="100" w:beforeAutospacing="1" w:after="100" w:afterAutospacing="1"/>
        <w:rPr>
          <w:rFonts w:eastAsia="Times New Roman" w:cs="Tahoma"/>
          <w:szCs w:val="24"/>
        </w:rPr>
      </w:pPr>
      <w:bookmarkStart w:id="0" w:name="_GoBack"/>
      <w:bookmarkEnd w:id="0"/>
      <w:r w:rsidRPr="004B1B20">
        <w:rPr>
          <w:rFonts w:ascii="Arial" w:eastAsia="Times New Roman" w:hAnsi="Arial" w:cs="Arial"/>
          <w:b/>
          <w:bCs/>
          <w:sz w:val="20"/>
          <w:szCs w:val="20"/>
        </w:rPr>
        <w:t xml:space="preserve">TRENDS:  </w:t>
      </w:r>
      <w:r w:rsidRPr="004B1B20">
        <w:rPr>
          <w:rFonts w:ascii="Arial" w:eastAsia="Times New Roman" w:hAnsi="Arial" w:cs="Arial"/>
          <w:sz w:val="20"/>
          <w:szCs w:val="20"/>
        </w:rPr>
        <w:t xml:space="preserve">The growing popularity of literary fantasy writers like Gregory Maguire and </w:t>
      </w:r>
      <w:proofErr w:type="spellStart"/>
      <w:r w:rsidRPr="004B1B20">
        <w:rPr>
          <w:rFonts w:ascii="Arial" w:eastAsia="Times New Roman" w:hAnsi="Arial" w:cs="Arial"/>
          <w:sz w:val="20"/>
          <w:szCs w:val="20"/>
        </w:rPr>
        <w:t>Haruki</w:t>
      </w:r>
      <w:proofErr w:type="spellEnd"/>
      <w:r w:rsidRPr="004B1B20">
        <w:rPr>
          <w:rFonts w:ascii="Arial" w:eastAsia="Times New Roman" w:hAnsi="Arial" w:cs="Arial"/>
          <w:sz w:val="20"/>
          <w:szCs w:val="20"/>
        </w:rPr>
        <w:t xml:space="preserve"> </w:t>
      </w:r>
      <w:proofErr w:type="spellStart"/>
      <w:r w:rsidRPr="004B1B20">
        <w:rPr>
          <w:rFonts w:ascii="Arial" w:eastAsia="Times New Roman" w:hAnsi="Arial" w:cs="Arial"/>
          <w:sz w:val="20"/>
          <w:szCs w:val="20"/>
        </w:rPr>
        <w:t>Marukami</w:t>
      </w:r>
      <w:proofErr w:type="spellEnd"/>
      <w:r w:rsidRPr="004B1B20">
        <w:rPr>
          <w:rFonts w:ascii="Arial" w:eastAsia="Times New Roman" w:hAnsi="Arial" w:cs="Arial"/>
          <w:sz w:val="20"/>
          <w:szCs w:val="20"/>
        </w:rPr>
        <w:t xml:space="preserve"> is blurring the line between genre and mainstream fiction. The success of fantasy in films such as </w:t>
      </w:r>
      <w:r w:rsidRPr="004B1B20">
        <w:rPr>
          <w:rFonts w:ascii="Arial" w:eastAsia="Times New Roman" w:hAnsi="Arial" w:cs="Arial"/>
          <w:i/>
          <w:iCs/>
          <w:sz w:val="20"/>
          <w:szCs w:val="20"/>
        </w:rPr>
        <w:t xml:space="preserve">Lord of the Rings </w:t>
      </w:r>
      <w:r w:rsidRPr="004B1B20">
        <w:rPr>
          <w:rFonts w:ascii="Arial" w:eastAsia="Times New Roman" w:hAnsi="Arial" w:cs="Arial"/>
          <w:sz w:val="20"/>
          <w:szCs w:val="20"/>
        </w:rPr>
        <w:t>is exposing a lot of people to stories they might never have read. Vampires are everywhere!</w:t>
      </w:r>
    </w:p>
    <w:tbl>
      <w:tblPr>
        <w:tblStyle w:val="TableGrid"/>
        <w:tblW w:w="0" w:type="auto"/>
        <w:tblLook w:val="04A0" w:firstRow="1" w:lastRow="0" w:firstColumn="1" w:lastColumn="0" w:noHBand="0" w:noVBand="1"/>
      </w:tblPr>
      <w:tblGrid>
        <w:gridCol w:w="2988"/>
        <w:gridCol w:w="6588"/>
      </w:tblGrid>
      <w:tr w:rsidR="00DA730F" w:rsidTr="00411F82">
        <w:tc>
          <w:tcPr>
            <w:tcW w:w="2988" w:type="dxa"/>
          </w:tcPr>
          <w:p w:rsidR="00DA730F" w:rsidRDefault="00DA730F" w:rsidP="00411F82">
            <w:pPr>
              <w:rPr>
                <w:rFonts w:cs="Tahoma"/>
                <w:szCs w:val="24"/>
              </w:rPr>
            </w:pPr>
            <w:r>
              <w:rPr>
                <w:rFonts w:cs="Tahoma"/>
                <w:szCs w:val="24"/>
              </w:rPr>
              <w:t>Classic Authors</w:t>
            </w:r>
          </w:p>
        </w:tc>
        <w:tc>
          <w:tcPr>
            <w:tcW w:w="6588" w:type="dxa"/>
          </w:tcPr>
          <w:p w:rsidR="00DA730F" w:rsidRDefault="00DA730F" w:rsidP="00411F82">
            <w:pPr>
              <w:rPr>
                <w:rFonts w:cs="Tahoma"/>
                <w:szCs w:val="24"/>
              </w:rPr>
            </w:pPr>
            <w:r>
              <w:rPr>
                <w:rFonts w:cs="Tahoma"/>
                <w:szCs w:val="24"/>
              </w:rPr>
              <w:t>Marion Zimmer Bradley, Edgar Rice Burroughs, J.R.R. Tolkien, T.H. White</w:t>
            </w:r>
          </w:p>
        </w:tc>
      </w:tr>
      <w:tr w:rsidR="00DA730F" w:rsidTr="00411F82">
        <w:tc>
          <w:tcPr>
            <w:tcW w:w="2988" w:type="dxa"/>
          </w:tcPr>
          <w:p w:rsidR="00DA730F" w:rsidRDefault="00DA730F" w:rsidP="00411F82">
            <w:pPr>
              <w:rPr>
                <w:rFonts w:cs="Tahoma"/>
                <w:szCs w:val="24"/>
              </w:rPr>
            </w:pPr>
            <w:r>
              <w:rPr>
                <w:rFonts w:cs="Tahoma"/>
                <w:szCs w:val="24"/>
              </w:rPr>
              <w:t>Dark Fantasy</w:t>
            </w:r>
          </w:p>
        </w:tc>
        <w:tc>
          <w:tcPr>
            <w:tcW w:w="6588" w:type="dxa"/>
          </w:tcPr>
          <w:p w:rsidR="00DA730F" w:rsidRDefault="00DA730F" w:rsidP="00411F82">
            <w:pPr>
              <w:rPr>
                <w:rFonts w:cs="Tahoma"/>
                <w:szCs w:val="24"/>
              </w:rPr>
            </w:pPr>
            <w:r>
              <w:rPr>
                <w:rFonts w:cs="Tahoma"/>
                <w:szCs w:val="24"/>
              </w:rPr>
              <w:t xml:space="preserve">Anne Bishop, </w:t>
            </w:r>
            <w:proofErr w:type="spellStart"/>
            <w:r>
              <w:rPr>
                <w:rFonts w:cs="Tahoma"/>
                <w:szCs w:val="24"/>
              </w:rPr>
              <w:t>Laurell</w:t>
            </w:r>
            <w:proofErr w:type="spellEnd"/>
            <w:r>
              <w:rPr>
                <w:rFonts w:cs="Tahoma"/>
                <w:szCs w:val="24"/>
              </w:rPr>
              <w:t xml:space="preserve"> K. Hamilton, Kim Harrison, Anne Rice, Chelsea Quinn </w:t>
            </w:r>
            <w:proofErr w:type="spellStart"/>
            <w:r>
              <w:rPr>
                <w:rFonts w:cs="Tahoma"/>
                <w:szCs w:val="24"/>
              </w:rPr>
              <w:t>Yarbro</w:t>
            </w:r>
            <w:proofErr w:type="spellEnd"/>
          </w:p>
        </w:tc>
      </w:tr>
      <w:tr w:rsidR="00DA730F" w:rsidTr="00411F82">
        <w:tc>
          <w:tcPr>
            <w:tcW w:w="2988" w:type="dxa"/>
          </w:tcPr>
          <w:p w:rsidR="00DA730F" w:rsidRDefault="00DA730F" w:rsidP="00411F82">
            <w:pPr>
              <w:rPr>
                <w:rFonts w:cs="Tahoma"/>
                <w:szCs w:val="24"/>
              </w:rPr>
            </w:pPr>
            <w:r>
              <w:rPr>
                <w:rFonts w:cs="Tahoma"/>
                <w:szCs w:val="24"/>
              </w:rPr>
              <w:t>Dragons</w:t>
            </w:r>
          </w:p>
        </w:tc>
        <w:tc>
          <w:tcPr>
            <w:tcW w:w="6588" w:type="dxa"/>
          </w:tcPr>
          <w:p w:rsidR="00DA730F" w:rsidRDefault="00DA730F" w:rsidP="00411F82">
            <w:pPr>
              <w:rPr>
                <w:rFonts w:cs="Tahoma"/>
                <w:szCs w:val="24"/>
              </w:rPr>
            </w:pPr>
            <w:r>
              <w:rPr>
                <w:rFonts w:cs="Tahoma"/>
                <w:szCs w:val="24"/>
              </w:rPr>
              <w:t>Anne McCaffrey, Margaret Weis</w:t>
            </w:r>
          </w:p>
        </w:tc>
      </w:tr>
      <w:tr w:rsidR="00DA730F" w:rsidTr="00411F82">
        <w:tc>
          <w:tcPr>
            <w:tcW w:w="2988" w:type="dxa"/>
          </w:tcPr>
          <w:p w:rsidR="00DA730F" w:rsidRDefault="00DA730F" w:rsidP="00411F82">
            <w:pPr>
              <w:rPr>
                <w:rFonts w:cs="Tahoma"/>
                <w:szCs w:val="24"/>
              </w:rPr>
            </w:pPr>
            <w:r>
              <w:rPr>
                <w:rFonts w:cs="Tahoma"/>
                <w:szCs w:val="24"/>
              </w:rPr>
              <w:t>Epic Fantasy</w:t>
            </w:r>
          </w:p>
        </w:tc>
        <w:tc>
          <w:tcPr>
            <w:tcW w:w="6588" w:type="dxa"/>
          </w:tcPr>
          <w:p w:rsidR="00DA730F" w:rsidRDefault="00DA730F" w:rsidP="00411F82">
            <w:pPr>
              <w:rPr>
                <w:rFonts w:cs="Tahoma"/>
                <w:szCs w:val="24"/>
              </w:rPr>
            </w:pPr>
            <w:r>
              <w:rPr>
                <w:rFonts w:cs="Tahoma"/>
                <w:szCs w:val="24"/>
              </w:rPr>
              <w:t xml:space="preserve">Terry Brooks, David and Leigh </w:t>
            </w:r>
            <w:proofErr w:type="spellStart"/>
            <w:r>
              <w:rPr>
                <w:rFonts w:cs="Tahoma"/>
                <w:szCs w:val="24"/>
              </w:rPr>
              <w:t>Eddings</w:t>
            </w:r>
            <w:proofErr w:type="spellEnd"/>
            <w:r>
              <w:rPr>
                <w:rFonts w:cs="Tahoma"/>
                <w:szCs w:val="24"/>
              </w:rPr>
              <w:t xml:space="preserve">, Raymond E. </w:t>
            </w:r>
            <w:proofErr w:type="spellStart"/>
            <w:r>
              <w:rPr>
                <w:rFonts w:cs="Tahoma"/>
                <w:szCs w:val="24"/>
              </w:rPr>
              <w:t>Feist</w:t>
            </w:r>
            <w:proofErr w:type="spellEnd"/>
            <w:r>
              <w:rPr>
                <w:rFonts w:cs="Tahoma"/>
                <w:szCs w:val="24"/>
              </w:rPr>
              <w:t xml:space="preserve">, Terry </w:t>
            </w:r>
            <w:proofErr w:type="spellStart"/>
            <w:r>
              <w:rPr>
                <w:rFonts w:cs="Tahoma"/>
                <w:szCs w:val="24"/>
              </w:rPr>
              <w:t>Goodkind</w:t>
            </w:r>
            <w:proofErr w:type="spellEnd"/>
            <w:r>
              <w:rPr>
                <w:rFonts w:cs="Tahoma"/>
                <w:szCs w:val="24"/>
              </w:rPr>
              <w:t>, Robert Jordan, George R.R. Martin, Tad Williams</w:t>
            </w:r>
          </w:p>
        </w:tc>
      </w:tr>
      <w:tr w:rsidR="00DA730F" w:rsidTr="00411F82">
        <w:tc>
          <w:tcPr>
            <w:tcW w:w="2988" w:type="dxa"/>
          </w:tcPr>
          <w:p w:rsidR="00DA730F" w:rsidRDefault="00DA730F" w:rsidP="00411F82">
            <w:pPr>
              <w:rPr>
                <w:rFonts w:cs="Tahoma"/>
                <w:szCs w:val="24"/>
              </w:rPr>
            </w:pPr>
            <w:r>
              <w:rPr>
                <w:rFonts w:cs="Tahoma"/>
                <w:szCs w:val="24"/>
              </w:rPr>
              <w:t>Humorous</w:t>
            </w:r>
          </w:p>
        </w:tc>
        <w:tc>
          <w:tcPr>
            <w:tcW w:w="6588" w:type="dxa"/>
          </w:tcPr>
          <w:p w:rsidR="00DA730F" w:rsidRDefault="00DA730F" w:rsidP="00411F82">
            <w:pPr>
              <w:rPr>
                <w:rFonts w:cs="Tahoma"/>
                <w:szCs w:val="24"/>
              </w:rPr>
            </w:pPr>
            <w:r>
              <w:rPr>
                <w:rFonts w:cs="Tahoma"/>
                <w:szCs w:val="24"/>
              </w:rPr>
              <w:t xml:space="preserve">Piers Anthony, Jasper </w:t>
            </w:r>
            <w:proofErr w:type="spellStart"/>
            <w:r>
              <w:rPr>
                <w:rFonts w:cs="Tahoma"/>
                <w:szCs w:val="24"/>
              </w:rPr>
              <w:t>Fforde</w:t>
            </w:r>
            <w:proofErr w:type="spellEnd"/>
            <w:r>
              <w:rPr>
                <w:rFonts w:cs="Tahoma"/>
                <w:szCs w:val="24"/>
              </w:rPr>
              <w:t xml:space="preserve">, Christopher Moore, Terry </w:t>
            </w:r>
            <w:proofErr w:type="spellStart"/>
            <w:r>
              <w:rPr>
                <w:rFonts w:cs="Tahoma"/>
                <w:szCs w:val="24"/>
              </w:rPr>
              <w:t>Pratchett</w:t>
            </w:r>
            <w:proofErr w:type="spellEnd"/>
          </w:p>
        </w:tc>
      </w:tr>
      <w:tr w:rsidR="00DA730F" w:rsidTr="00411F82">
        <w:tc>
          <w:tcPr>
            <w:tcW w:w="2988" w:type="dxa"/>
          </w:tcPr>
          <w:p w:rsidR="00DA730F" w:rsidRDefault="00DA730F" w:rsidP="00411F82">
            <w:pPr>
              <w:rPr>
                <w:rFonts w:cs="Tahoma"/>
                <w:szCs w:val="24"/>
              </w:rPr>
            </w:pPr>
            <w:r>
              <w:rPr>
                <w:rFonts w:cs="Tahoma"/>
                <w:szCs w:val="24"/>
              </w:rPr>
              <w:t>Legends</w:t>
            </w:r>
          </w:p>
        </w:tc>
        <w:tc>
          <w:tcPr>
            <w:tcW w:w="6588" w:type="dxa"/>
          </w:tcPr>
          <w:p w:rsidR="00DA730F" w:rsidRDefault="00DA730F" w:rsidP="00411F82">
            <w:pPr>
              <w:rPr>
                <w:rFonts w:cs="Tahoma"/>
                <w:szCs w:val="24"/>
              </w:rPr>
            </w:pPr>
            <w:r>
              <w:rPr>
                <w:rFonts w:cs="Tahoma"/>
                <w:szCs w:val="24"/>
              </w:rPr>
              <w:t xml:space="preserve">J. Gregory Keyes, Steve </w:t>
            </w:r>
            <w:proofErr w:type="spellStart"/>
            <w:r>
              <w:rPr>
                <w:rFonts w:cs="Tahoma"/>
                <w:szCs w:val="24"/>
              </w:rPr>
              <w:t>Lawhead</w:t>
            </w:r>
            <w:proofErr w:type="spellEnd"/>
            <w:r>
              <w:rPr>
                <w:rFonts w:cs="Tahoma"/>
                <w:szCs w:val="24"/>
              </w:rPr>
              <w:t xml:space="preserve">, Patricia </w:t>
            </w:r>
            <w:proofErr w:type="spellStart"/>
            <w:r>
              <w:rPr>
                <w:rFonts w:cs="Tahoma"/>
                <w:szCs w:val="24"/>
              </w:rPr>
              <w:t>McKillip</w:t>
            </w:r>
            <w:proofErr w:type="spellEnd"/>
            <w:r>
              <w:rPr>
                <w:rFonts w:cs="Tahoma"/>
                <w:szCs w:val="24"/>
              </w:rPr>
              <w:t xml:space="preserve">, </w:t>
            </w:r>
            <w:proofErr w:type="spellStart"/>
            <w:r>
              <w:rPr>
                <w:rFonts w:cs="Tahoma"/>
                <w:szCs w:val="24"/>
              </w:rPr>
              <w:t>Gergory</w:t>
            </w:r>
            <w:proofErr w:type="spellEnd"/>
            <w:r>
              <w:rPr>
                <w:rFonts w:cs="Tahoma"/>
                <w:szCs w:val="24"/>
              </w:rPr>
              <w:t xml:space="preserve"> Maguire, Juliet </w:t>
            </w:r>
            <w:proofErr w:type="spellStart"/>
            <w:r>
              <w:rPr>
                <w:rFonts w:cs="Tahoma"/>
                <w:szCs w:val="24"/>
              </w:rPr>
              <w:t>Marillier</w:t>
            </w:r>
            <w:proofErr w:type="spellEnd"/>
            <w:r>
              <w:rPr>
                <w:rFonts w:cs="Tahoma"/>
                <w:szCs w:val="24"/>
              </w:rPr>
              <w:t>, Rosalind Miles, Jack Whyte</w:t>
            </w:r>
          </w:p>
        </w:tc>
      </w:tr>
      <w:tr w:rsidR="00DA730F" w:rsidTr="00411F82">
        <w:tc>
          <w:tcPr>
            <w:tcW w:w="2988" w:type="dxa"/>
          </w:tcPr>
          <w:p w:rsidR="00DA730F" w:rsidRDefault="00DA730F" w:rsidP="00411F82">
            <w:pPr>
              <w:rPr>
                <w:rFonts w:cs="Tahoma"/>
                <w:szCs w:val="24"/>
              </w:rPr>
            </w:pPr>
            <w:r>
              <w:rPr>
                <w:rFonts w:cs="Tahoma"/>
                <w:szCs w:val="24"/>
              </w:rPr>
              <w:t>Quest/Adventure</w:t>
            </w:r>
          </w:p>
        </w:tc>
        <w:tc>
          <w:tcPr>
            <w:tcW w:w="6588" w:type="dxa"/>
          </w:tcPr>
          <w:p w:rsidR="00DA730F" w:rsidRDefault="00DA730F" w:rsidP="00411F82">
            <w:pPr>
              <w:rPr>
                <w:rFonts w:cs="Tahoma"/>
                <w:szCs w:val="24"/>
              </w:rPr>
            </w:pPr>
            <w:r>
              <w:rPr>
                <w:rFonts w:cs="Tahoma"/>
                <w:szCs w:val="24"/>
              </w:rPr>
              <w:t xml:space="preserve">Louis McMaster </w:t>
            </w:r>
            <w:proofErr w:type="spellStart"/>
            <w:r>
              <w:rPr>
                <w:rFonts w:cs="Tahoma"/>
                <w:szCs w:val="24"/>
              </w:rPr>
              <w:t>Bujold</w:t>
            </w:r>
            <w:proofErr w:type="spellEnd"/>
            <w:r>
              <w:rPr>
                <w:rFonts w:cs="Tahoma"/>
                <w:szCs w:val="24"/>
              </w:rPr>
              <w:t xml:space="preserve">, Robin </w:t>
            </w:r>
            <w:proofErr w:type="spellStart"/>
            <w:r>
              <w:rPr>
                <w:rFonts w:cs="Tahoma"/>
                <w:szCs w:val="24"/>
              </w:rPr>
              <w:t>Hobb</w:t>
            </w:r>
            <w:proofErr w:type="spellEnd"/>
            <w:r>
              <w:rPr>
                <w:rFonts w:cs="Tahoma"/>
                <w:szCs w:val="24"/>
              </w:rPr>
              <w:t xml:space="preserve">, Guy </w:t>
            </w:r>
            <w:proofErr w:type="spellStart"/>
            <w:r>
              <w:rPr>
                <w:rFonts w:cs="Tahoma"/>
                <w:szCs w:val="24"/>
              </w:rPr>
              <w:t>Gavriel</w:t>
            </w:r>
            <w:proofErr w:type="spellEnd"/>
            <w:r>
              <w:rPr>
                <w:rFonts w:cs="Tahoma"/>
                <w:szCs w:val="24"/>
              </w:rPr>
              <w:t xml:space="preserve"> Kay, Dennis McKiernan, Mickey </w:t>
            </w:r>
            <w:proofErr w:type="spellStart"/>
            <w:r>
              <w:rPr>
                <w:rFonts w:cs="Tahoma"/>
                <w:szCs w:val="24"/>
              </w:rPr>
              <w:t>Zucker</w:t>
            </w:r>
            <w:proofErr w:type="spellEnd"/>
            <w:r>
              <w:rPr>
                <w:rFonts w:cs="Tahoma"/>
                <w:szCs w:val="24"/>
              </w:rPr>
              <w:t xml:space="preserve"> Reichert, R.A. Salvatore, Sharon Shinn </w:t>
            </w:r>
          </w:p>
        </w:tc>
      </w:tr>
      <w:tr w:rsidR="00DA730F" w:rsidTr="00411F82">
        <w:tc>
          <w:tcPr>
            <w:tcW w:w="2988" w:type="dxa"/>
          </w:tcPr>
          <w:p w:rsidR="00DA730F" w:rsidRDefault="00DA730F" w:rsidP="00411F82">
            <w:pPr>
              <w:rPr>
                <w:rFonts w:cs="Tahoma"/>
                <w:szCs w:val="24"/>
              </w:rPr>
            </w:pPr>
            <w:r>
              <w:rPr>
                <w:rFonts w:cs="Tahoma"/>
                <w:szCs w:val="24"/>
              </w:rPr>
              <w:t>Urban Fantasy</w:t>
            </w:r>
          </w:p>
        </w:tc>
        <w:tc>
          <w:tcPr>
            <w:tcW w:w="6588" w:type="dxa"/>
          </w:tcPr>
          <w:p w:rsidR="00DA730F" w:rsidRDefault="00DA730F" w:rsidP="00411F82">
            <w:pPr>
              <w:rPr>
                <w:rFonts w:cs="Tahoma"/>
                <w:szCs w:val="24"/>
              </w:rPr>
            </w:pPr>
            <w:r>
              <w:rPr>
                <w:rFonts w:cs="Tahoma"/>
                <w:szCs w:val="24"/>
              </w:rPr>
              <w:t xml:space="preserve">Steven </w:t>
            </w:r>
            <w:proofErr w:type="spellStart"/>
            <w:r>
              <w:rPr>
                <w:rFonts w:cs="Tahoma"/>
                <w:szCs w:val="24"/>
              </w:rPr>
              <w:t>Brust</w:t>
            </w:r>
            <w:proofErr w:type="spellEnd"/>
            <w:r>
              <w:rPr>
                <w:rFonts w:cs="Tahoma"/>
                <w:szCs w:val="24"/>
              </w:rPr>
              <w:t xml:space="preserve">, Charles </w:t>
            </w:r>
            <w:proofErr w:type="spellStart"/>
            <w:r>
              <w:rPr>
                <w:rFonts w:cs="Tahoma"/>
                <w:szCs w:val="24"/>
              </w:rPr>
              <w:t>DeLint</w:t>
            </w:r>
            <w:proofErr w:type="spellEnd"/>
            <w:r>
              <w:rPr>
                <w:rFonts w:cs="Tahoma"/>
                <w:szCs w:val="24"/>
              </w:rPr>
              <w:t xml:space="preserve">, Neil </w:t>
            </w:r>
            <w:proofErr w:type="spellStart"/>
            <w:r>
              <w:rPr>
                <w:rFonts w:cs="Tahoma"/>
                <w:szCs w:val="24"/>
              </w:rPr>
              <w:t>Gaiman</w:t>
            </w:r>
            <w:proofErr w:type="spellEnd"/>
          </w:p>
        </w:tc>
      </w:tr>
    </w:tbl>
    <w:p w:rsidR="00EE7367" w:rsidRDefault="00EE7367"/>
    <w:sectPr w:rsidR="00EE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0F"/>
    <w:rsid w:val="00DA730F"/>
    <w:rsid w:val="00EE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0F"/>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30F"/>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0F"/>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30F"/>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2013-04-25T22:52:00Z</dcterms:created>
  <dcterms:modified xsi:type="dcterms:W3CDTF">2013-04-25T22:54:00Z</dcterms:modified>
</cp:coreProperties>
</file>